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436F" w14:textId="77777777" w:rsidR="00FF1D5F" w:rsidRDefault="009D31F4">
      <w:pPr>
        <w:spacing w:after="60"/>
        <w:jc w:val="center"/>
      </w:pPr>
      <w:r>
        <w:rPr>
          <w:b/>
          <w:bCs/>
          <w:color w:val="2B5CAD"/>
          <w:sz w:val="32"/>
          <w:szCs w:val="32"/>
        </w:rPr>
        <w:t>Zkouška odborné způsobilosti v elektrotechnice</w:t>
      </w:r>
    </w:p>
    <w:p w14:paraId="0410E227" w14:textId="77777777" w:rsidR="00FF1D5F" w:rsidRDefault="009D31F4">
      <w:pPr>
        <w:spacing w:after="60"/>
        <w:jc w:val="center"/>
      </w:pPr>
      <w:r>
        <w:rPr>
          <w:color w:val="555555"/>
          <w:sz w:val="24"/>
          <w:szCs w:val="24"/>
        </w:rPr>
        <w:t>dle NV č. 194/2022 Sb. — § 4, § 6, § 7</w:t>
      </w:r>
    </w:p>
    <w:p w14:paraId="16C0AA24" w14:textId="77777777" w:rsidR="00FF1D5F" w:rsidRDefault="009D31F4">
      <w:pPr>
        <w:spacing w:after="300"/>
        <w:jc w:val="center"/>
      </w:pPr>
      <w:r>
        <w:rPr>
          <w:b/>
          <w:bCs/>
          <w:color w:val="2B5CAD"/>
          <w:sz w:val="22"/>
          <w:szCs w:val="22"/>
        </w:rPr>
        <w:t>PŘIHLÁŠKA A SPECIFIKACE ROZSAHU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FF1D5F" w14:paraId="523B2C1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5C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BF4DA" w14:textId="77777777" w:rsidR="00FF1D5F" w:rsidRDefault="009D31F4">
            <w:pPr>
              <w:jc w:val="center"/>
            </w:pPr>
            <w:r>
              <w:rPr>
                <w:b/>
                <w:bCs/>
                <w:color w:val="FFFFFF"/>
              </w:rPr>
              <w:t>Jméno a příjmení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FD3DDE" w14:textId="77777777" w:rsidR="00FF1D5F" w:rsidRDefault="00FF1D5F"/>
        </w:tc>
      </w:tr>
      <w:tr w:rsidR="00FF1D5F" w14:paraId="521B9ED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5C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16476A" w14:textId="77777777" w:rsidR="00FF1D5F" w:rsidRDefault="009D31F4">
            <w:pPr>
              <w:jc w:val="center"/>
            </w:pPr>
            <w:r>
              <w:rPr>
                <w:b/>
                <w:bCs/>
                <w:color w:val="FFFFFF"/>
              </w:rPr>
              <w:t>Požadovaný paragraf</w:t>
            </w:r>
          </w:p>
        </w:tc>
        <w:tc>
          <w:tcPr>
            <w:tcW w:w="6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BE9309" w14:textId="77777777" w:rsidR="00FF1D5F" w:rsidRDefault="00FF1D5F"/>
        </w:tc>
      </w:tr>
    </w:tbl>
    <w:p w14:paraId="08A90DB3" w14:textId="77777777" w:rsidR="00FF1D5F" w:rsidRDefault="009D31F4">
      <w:pPr>
        <w:spacing w:before="160" w:after="80"/>
      </w:pPr>
      <w:r>
        <w:rPr>
          <w:b/>
          <w:bCs/>
          <w:color w:val="2B5CAD"/>
        </w:rPr>
        <w:t>Rozsah školení (zaškrtněte):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5426"/>
        <w:gridCol w:w="1400"/>
      </w:tblGrid>
      <w:tr w:rsidR="00FF1D5F" w14:paraId="5248A80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5C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7F47F8" w14:textId="77777777" w:rsidR="00FF1D5F" w:rsidRDefault="009D31F4">
            <w:pPr>
              <w:jc w:val="center"/>
            </w:pPr>
            <w:r>
              <w:rPr>
                <w:b/>
                <w:bCs/>
                <w:color w:val="FFFFFF"/>
              </w:rPr>
              <w:t>Označení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5C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F8DAEC" w14:textId="77777777" w:rsidR="00FF1D5F" w:rsidRDefault="009D31F4">
            <w:pPr>
              <w:jc w:val="center"/>
            </w:pPr>
            <w:r>
              <w:rPr>
                <w:b/>
                <w:bCs/>
                <w:color w:val="FFFFFF"/>
              </w:rPr>
              <w:t>Popis rozsahu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B5CA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363CE" w14:textId="77777777" w:rsidR="00FF1D5F" w:rsidRDefault="009D31F4">
            <w:pPr>
              <w:jc w:val="center"/>
            </w:pPr>
            <w:r>
              <w:rPr>
                <w:b/>
                <w:bCs/>
                <w:color w:val="FFFFFF"/>
              </w:rPr>
              <w:t>Zaškrtněte</w:t>
            </w:r>
          </w:p>
        </w:tc>
      </w:tr>
      <w:tr w:rsidR="00FF1D5F" w14:paraId="6C64864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31EB6" w14:textId="77777777" w:rsidR="00FF1D5F" w:rsidRDefault="009D31F4">
            <w:r>
              <w:rPr>
                <w:b/>
                <w:bCs/>
              </w:rPr>
              <w:t>E2A</w:t>
            </w:r>
          </w:p>
        </w:tc>
        <w:tc>
          <w:tcPr>
            <w:tcW w:w="54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E03DC" w14:textId="77777777" w:rsidR="00FF1D5F" w:rsidRDefault="009D31F4">
            <w:r>
              <w:t xml:space="preserve">Do 1 </w:t>
            </w:r>
            <w:proofErr w:type="spellStart"/>
            <w:r>
              <w:t>kV</w:t>
            </w:r>
            <w:proofErr w:type="spellEnd"/>
            <w:r>
              <w:t xml:space="preserve"> AC / 1,5 </w:t>
            </w:r>
            <w:proofErr w:type="spellStart"/>
            <w:r>
              <w:t>kV</w:t>
            </w:r>
            <w:proofErr w:type="spellEnd"/>
            <w:r>
              <w:t xml:space="preserve"> DC — objekty třídy A (bez nebezpečí výbuchu), včetně hromosvodů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06DD4C" w14:textId="77777777" w:rsidR="00FF1D5F" w:rsidRDefault="00FF1D5F"/>
        </w:tc>
      </w:tr>
    </w:tbl>
    <w:p w14:paraId="6780FBB5" w14:textId="77777777" w:rsidR="00FF1D5F" w:rsidRDefault="00FF1D5F">
      <w:pPr>
        <w:spacing w:before="16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F1D5F" w14:paraId="2B5E1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2B5CAD"/>
              <w:left w:val="single" w:sz="4" w:space="0" w:color="2B5CAD"/>
              <w:bottom w:val="single" w:sz="4" w:space="0" w:color="2B5CAD"/>
              <w:right w:val="single" w:sz="4" w:space="0" w:color="2B5CAD"/>
            </w:tcBorders>
            <w:shd w:val="clear" w:color="auto" w:fill="FFF3CD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453062" w14:textId="77777777" w:rsidR="00FF1D5F" w:rsidRDefault="009D31F4">
            <w:r>
              <w:rPr>
                <w:b/>
                <w:bCs/>
                <w:color w:val="856404"/>
              </w:rPr>
              <w:t>⚠</w:t>
            </w:r>
            <w:proofErr w:type="gramStart"/>
            <w:r>
              <w:rPr>
                <w:b/>
                <w:bCs/>
                <w:color w:val="856404"/>
              </w:rPr>
              <w:t>️</w:t>
            </w:r>
            <w:r>
              <w:rPr>
                <w:b/>
                <w:bCs/>
                <w:color w:val="856404"/>
              </w:rPr>
              <w:t xml:space="preserve">  Školení</w:t>
            </w:r>
            <w:proofErr w:type="gramEnd"/>
            <w:r>
              <w:rPr>
                <w:b/>
                <w:bCs/>
                <w:color w:val="856404"/>
              </w:rPr>
              <w:t xml:space="preserve"> provádíme výhradně v rozsahu E2A. Zařízení vysokého napětí (VN/VVN), prostředí s nebezpečím výbuchu (třída B / Ex) ani jiné rozsahy neposkytujeme.</w:t>
            </w:r>
          </w:p>
        </w:tc>
      </w:tr>
    </w:tbl>
    <w:p w14:paraId="531CA8D9" w14:textId="77777777" w:rsidR="00FF1D5F" w:rsidRDefault="00FF1D5F">
      <w:pPr>
        <w:spacing w:before="240"/>
      </w:pPr>
    </w:p>
    <w:p w14:paraId="0D865BA9" w14:textId="77777777" w:rsidR="00FF1D5F" w:rsidRDefault="009D31F4">
      <w:pPr>
        <w:spacing w:before="300" w:after="120"/>
      </w:pPr>
      <w:r>
        <w:rPr>
          <w:b/>
          <w:bCs/>
          <w:color w:val="2B5CAD"/>
          <w:sz w:val="24"/>
          <w:szCs w:val="24"/>
        </w:rPr>
        <w:t>INFORMACE PRO § 6 a § 7</w:t>
      </w:r>
    </w:p>
    <w:p w14:paraId="7677192A" w14:textId="77777777" w:rsidR="00FF1D5F" w:rsidRDefault="009D31F4">
      <w:pPr>
        <w:spacing w:before="60" w:after="60"/>
      </w:pPr>
      <w:r>
        <w:rPr>
          <w:color w:val="333333"/>
        </w:rPr>
        <w:t>Prosíme, připravte si dokumenty, které budete v den konání kurzu předkládat při prezenci.</w:t>
      </w:r>
    </w:p>
    <w:p w14:paraId="520D57FE" w14:textId="77777777" w:rsidR="00FF1D5F" w:rsidRDefault="009D31F4">
      <w:pPr>
        <w:spacing w:before="60" w:after="60"/>
      </w:pPr>
      <w:r>
        <w:rPr>
          <w:color w:val="333333"/>
        </w:rPr>
        <w:t>Doklady kontroluje revizní technik / lektor kurzu, který odpovídá za to, že účastník splňuje podmínky pro vykonání zkoušky na zvolený paragraf dle platné legislativy.</w:t>
      </w:r>
    </w:p>
    <w:p w14:paraId="64F58F4D" w14:textId="77777777" w:rsidR="00FF1D5F" w:rsidRDefault="009D31F4">
      <w:pPr>
        <w:spacing w:before="60" w:after="60"/>
      </w:pPr>
      <w:r>
        <w:rPr>
          <w:color w:val="333333"/>
        </w:rPr>
        <w:t xml:space="preserve"> </w:t>
      </w:r>
    </w:p>
    <w:p w14:paraId="3B87699F" w14:textId="77777777" w:rsidR="00FF1D5F" w:rsidRDefault="009D31F4">
      <w:pPr>
        <w:spacing w:before="60" w:after="60"/>
      </w:pPr>
      <w:r>
        <w:rPr>
          <w:b/>
          <w:bCs/>
          <w:color w:val="2B5CAD"/>
        </w:rPr>
        <w:t>Předložte prosím následující dokumenty při prezenci:</w:t>
      </w:r>
    </w:p>
    <w:p w14:paraId="54EBBAC6" w14:textId="77777777" w:rsidR="00FF1D5F" w:rsidRDefault="009D31F4">
      <w:pPr>
        <w:pStyle w:val="Odstavecseseznamem"/>
        <w:numPr>
          <w:ilvl w:val="0"/>
          <w:numId w:val="2"/>
        </w:numPr>
        <w:spacing w:before="40" w:after="40"/>
      </w:pPr>
      <w:r>
        <w:t>občanský průkaz</w:t>
      </w:r>
    </w:p>
    <w:p w14:paraId="726918BD" w14:textId="77777777" w:rsidR="00FF1D5F" w:rsidRDefault="009D31F4">
      <w:pPr>
        <w:pStyle w:val="Odstavecseseznamem"/>
        <w:numPr>
          <w:ilvl w:val="0"/>
          <w:numId w:val="2"/>
        </w:numPr>
        <w:spacing w:before="40" w:after="40"/>
      </w:pPr>
      <w:r>
        <w:t>doklad o vzdělání v oboru elektro</w:t>
      </w:r>
    </w:p>
    <w:p w14:paraId="44E7108F" w14:textId="77777777" w:rsidR="00FF1D5F" w:rsidRDefault="009D31F4">
      <w:pPr>
        <w:pStyle w:val="Odstavecseseznamem"/>
        <w:numPr>
          <w:ilvl w:val="0"/>
          <w:numId w:val="2"/>
        </w:numPr>
        <w:spacing w:before="40" w:after="40"/>
      </w:pPr>
      <w:r>
        <w:t>potvrzení o praxi (vzor ke stažení v detailu kurzu)</w:t>
      </w:r>
    </w:p>
    <w:p w14:paraId="6F730833" w14:textId="77777777" w:rsidR="00FF1D5F" w:rsidRDefault="009D31F4">
      <w:pPr>
        <w:spacing w:before="60" w:after="60"/>
      </w:pPr>
      <w:r>
        <w:rPr>
          <w:color w:val="333333"/>
        </w:rPr>
        <w:t xml:space="preserve"> </w:t>
      </w:r>
    </w:p>
    <w:p w14:paraId="2B0E8CF5" w14:textId="77777777" w:rsidR="00FF1D5F" w:rsidRDefault="009D31F4">
      <w:pPr>
        <w:spacing w:before="60" w:after="60"/>
      </w:pPr>
      <w:r>
        <w:rPr>
          <w:color w:val="856404"/>
        </w:rPr>
        <w:t>V případě, že si nejste jistí splněním požadavků, doporučujeme zaslat doklady předem ke konzultaci.</w:t>
      </w:r>
    </w:p>
    <w:p w14:paraId="6842535D" w14:textId="77777777" w:rsidR="00FF1D5F" w:rsidRDefault="009D31F4">
      <w:pPr>
        <w:spacing w:before="60" w:after="60"/>
      </w:pPr>
      <w:r>
        <w:rPr>
          <w:color w:val="CC0000"/>
        </w:rPr>
        <w:t>Pokud předložené doklady nesplní zákonné podmínky, není možné zkoušku absolvovat. Po ukončení školení bude vystaven pouze Zápis o provedení poučení dle § 4 — bez nároku na vrácení kurzovného.</w:t>
      </w:r>
    </w:p>
    <w:p w14:paraId="5385181C" w14:textId="77777777" w:rsidR="00FF1D5F" w:rsidRDefault="00FF1D5F">
      <w:pPr>
        <w:spacing w:before="200"/>
      </w:pPr>
    </w:p>
    <w:p w14:paraId="33FAD7A5" w14:textId="77777777" w:rsidR="00FF1D5F" w:rsidRDefault="009D31F4">
      <w:pPr>
        <w:spacing w:before="300" w:after="120"/>
      </w:pPr>
      <w:r>
        <w:rPr>
          <w:b/>
          <w:bCs/>
          <w:color w:val="2B5CAD"/>
          <w:sz w:val="24"/>
          <w:szCs w:val="24"/>
        </w:rPr>
        <w:t>INFORMACE PRO § 4</w:t>
      </w:r>
    </w:p>
    <w:p w14:paraId="392F96E1" w14:textId="77777777" w:rsidR="00FF1D5F" w:rsidRDefault="009D31F4">
      <w:pPr>
        <w:spacing w:before="60" w:after="60"/>
      </w:pPr>
      <w:r>
        <w:rPr>
          <w:b/>
          <w:bCs/>
          <w:color w:val="2B5CAD"/>
        </w:rPr>
        <w:t>Předložte prosím následující dokumenty při prezenci:</w:t>
      </w:r>
    </w:p>
    <w:p w14:paraId="71BC0995" w14:textId="77777777" w:rsidR="00FF1D5F" w:rsidRDefault="009D31F4">
      <w:pPr>
        <w:pStyle w:val="Odstavecseseznamem"/>
        <w:numPr>
          <w:ilvl w:val="0"/>
          <w:numId w:val="2"/>
        </w:numPr>
        <w:spacing w:before="40" w:after="40"/>
      </w:pPr>
      <w:r>
        <w:t>občanský průkaz</w:t>
      </w:r>
    </w:p>
    <w:p w14:paraId="55C87CC8" w14:textId="77777777" w:rsidR="00FF1D5F" w:rsidRDefault="009D31F4">
      <w:pPr>
        <w:spacing w:before="60" w:after="60"/>
      </w:pPr>
      <w:r>
        <w:rPr>
          <w:color w:val="333333"/>
        </w:rPr>
        <w:t xml:space="preserve"> </w:t>
      </w:r>
    </w:p>
    <w:p w14:paraId="0767F4FA" w14:textId="77777777" w:rsidR="00FF1D5F" w:rsidRDefault="009D31F4">
      <w:pPr>
        <w:spacing w:before="60" w:after="60"/>
      </w:pPr>
      <w:r>
        <w:rPr>
          <w:color w:val="333333"/>
        </w:rPr>
        <w:t>Výstupem je Zápis o poučení a ověření znalostí osoby poučené dle NV č. 194/2022 Sb. § 4.</w:t>
      </w:r>
    </w:p>
    <w:p w14:paraId="3A2DD903" w14:textId="77777777" w:rsidR="00FF1D5F" w:rsidRDefault="009D31F4">
      <w:pPr>
        <w:spacing w:before="60" w:after="60"/>
      </w:pPr>
      <w:r>
        <w:rPr>
          <w:color w:val="555555"/>
        </w:rPr>
        <w:t>Termín opakování školení stanovuje zaměstnavatel vnitřním předpisem.</w:t>
      </w:r>
    </w:p>
    <w:p w14:paraId="0BEB18CB" w14:textId="77777777" w:rsidR="00FF1D5F" w:rsidRDefault="00FF1D5F">
      <w:pPr>
        <w:spacing w:before="3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200"/>
        <w:gridCol w:w="4426"/>
      </w:tblGrid>
      <w:tr w:rsidR="00FF1D5F" w14:paraId="520B20FC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522C8E9" w14:textId="77777777" w:rsidR="00FF1D5F" w:rsidRDefault="009D31F4">
            <w:r>
              <w:t>Datum: ____________________________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2827015" w14:textId="77777777" w:rsidR="00FF1D5F" w:rsidRDefault="00FF1D5F"/>
        </w:tc>
        <w:tc>
          <w:tcPr>
            <w:tcW w:w="4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1129C83" w14:textId="77777777" w:rsidR="00FF1D5F" w:rsidRDefault="009D31F4">
            <w:r>
              <w:t>Podpis účastníka: __________________</w:t>
            </w:r>
          </w:p>
        </w:tc>
      </w:tr>
    </w:tbl>
    <w:p w14:paraId="0FFD43C2" w14:textId="77777777" w:rsidR="009D31F4" w:rsidRDefault="009D31F4"/>
    <w:sectPr w:rsidR="00000000"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272CA"/>
    <w:multiLevelType w:val="hybridMultilevel"/>
    <w:tmpl w:val="0100C69A"/>
    <w:lvl w:ilvl="0" w:tplc="764CA3EC">
      <w:start w:val="1"/>
      <w:numFmt w:val="bullet"/>
      <w:lvlText w:val="●"/>
      <w:lvlJc w:val="left"/>
      <w:pPr>
        <w:ind w:left="720" w:hanging="360"/>
      </w:pPr>
    </w:lvl>
    <w:lvl w:ilvl="1" w:tplc="258A9B6A">
      <w:start w:val="1"/>
      <w:numFmt w:val="bullet"/>
      <w:lvlText w:val="○"/>
      <w:lvlJc w:val="left"/>
      <w:pPr>
        <w:ind w:left="1440" w:hanging="360"/>
      </w:pPr>
    </w:lvl>
    <w:lvl w:ilvl="2" w:tplc="E29C357C">
      <w:start w:val="1"/>
      <w:numFmt w:val="bullet"/>
      <w:lvlText w:val="■"/>
      <w:lvlJc w:val="left"/>
      <w:pPr>
        <w:ind w:left="2160" w:hanging="360"/>
      </w:pPr>
    </w:lvl>
    <w:lvl w:ilvl="3" w:tplc="407A1AC0">
      <w:start w:val="1"/>
      <w:numFmt w:val="bullet"/>
      <w:lvlText w:val="●"/>
      <w:lvlJc w:val="left"/>
      <w:pPr>
        <w:ind w:left="2880" w:hanging="360"/>
      </w:pPr>
    </w:lvl>
    <w:lvl w:ilvl="4" w:tplc="9984EE90">
      <w:start w:val="1"/>
      <w:numFmt w:val="bullet"/>
      <w:lvlText w:val="○"/>
      <w:lvlJc w:val="left"/>
      <w:pPr>
        <w:ind w:left="3600" w:hanging="360"/>
      </w:pPr>
    </w:lvl>
    <w:lvl w:ilvl="5" w:tplc="B0E866FA">
      <w:start w:val="1"/>
      <w:numFmt w:val="bullet"/>
      <w:lvlText w:val="■"/>
      <w:lvlJc w:val="left"/>
      <w:pPr>
        <w:ind w:left="4320" w:hanging="360"/>
      </w:pPr>
    </w:lvl>
    <w:lvl w:ilvl="6" w:tplc="DDBACA92">
      <w:start w:val="1"/>
      <w:numFmt w:val="bullet"/>
      <w:lvlText w:val="●"/>
      <w:lvlJc w:val="left"/>
      <w:pPr>
        <w:ind w:left="5040" w:hanging="360"/>
      </w:pPr>
    </w:lvl>
    <w:lvl w:ilvl="7" w:tplc="D924CEB4">
      <w:start w:val="1"/>
      <w:numFmt w:val="bullet"/>
      <w:lvlText w:val="●"/>
      <w:lvlJc w:val="left"/>
      <w:pPr>
        <w:ind w:left="5760" w:hanging="360"/>
      </w:pPr>
    </w:lvl>
    <w:lvl w:ilvl="8" w:tplc="75302E3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C690956"/>
    <w:multiLevelType w:val="hybridMultilevel"/>
    <w:tmpl w:val="CED2C71E"/>
    <w:lvl w:ilvl="0" w:tplc="779AC40C">
      <w:start w:val="1"/>
      <w:numFmt w:val="bullet"/>
      <w:lvlText w:val="•"/>
      <w:lvlJc w:val="left"/>
      <w:pPr>
        <w:ind w:left="600" w:hanging="300"/>
      </w:pPr>
    </w:lvl>
    <w:lvl w:ilvl="1" w:tplc="B796AAB2">
      <w:numFmt w:val="decimal"/>
      <w:lvlText w:val=""/>
      <w:lvlJc w:val="left"/>
    </w:lvl>
    <w:lvl w:ilvl="2" w:tplc="F1B445C0">
      <w:numFmt w:val="decimal"/>
      <w:lvlText w:val=""/>
      <w:lvlJc w:val="left"/>
    </w:lvl>
    <w:lvl w:ilvl="3" w:tplc="66DC5EA6">
      <w:numFmt w:val="decimal"/>
      <w:lvlText w:val=""/>
      <w:lvlJc w:val="left"/>
    </w:lvl>
    <w:lvl w:ilvl="4" w:tplc="6DA6D734">
      <w:numFmt w:val="decimal"/>
      <w:lvlText w:val=""/>
      <w:lvlJc w:val="left"/>
    </w:lvl>
    <w:lvl w:ilvl="5" w:tplc="9086F2B6">
      <w:numFmt w:val="decimal"/>
      <w:lvlText w:val=""/>
      <w:lvlJc w:val="left"/>
    </w:lvl>
    <w:lvl w:ilvl="6" w:tplc="C16CF42A">
      <w:numFmt w:val="decimal"/>
      <w:lvlText w:val=""/>
      <w:lvlJc w:val="left"/>
    </w:lvl>
    <w:lvl w:ilvl="7" w:tplc="9168C042">
      <w:numFmt w:val="decimal"/>
      <w:lvlText w:val=""/>
      <w:lvlJc w:val="left"/>
    </w:lvl>
    <w:lvl w:ilvl="8" w:tplc="562A15EA">
      <w:numFmt w:val="decimal"/>
      <w:lvlText w:val=""/>
      <w:lvlJc w:val="left"/>
    </w:lvl>
  </w:abstractNum>
  <w:num w:numId="1" w16cid:durableId="853767488">
    <w:abstractNumId w:val="0"/>
    <w:lvlOverride w:ilvl="0">
      <w:startOverride w:val="1"/>
    </w:lvlOverride>
  </w:num>
  <w:num w:numId="2" w16cid:durableId="104622140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5F"/>
    <w:rsid w:val="00716DF0"/>
    <w:rsid w:val="009D31F4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DAE3"/>
  <w15:docId w15:val="{08D82B50-EDE9-4F10-9592-BCD2B9B2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Darina Šabacká</cp:lastModifiedBy>
  <cp:revision>2</cp:revision>
  <dcterms:created xsi:type="dcterms:W3CDTF">2026-03-24T08:16:00Z</dcterms:created>
  <dcterms:modified xsi:type="dcterms:W3CDTF">2026-03-24T08:16:00Z</dcterms:modified>
</cp:coreProperties>
</file>